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Nunito SemiBold" w:cs="Nunito SemiBold" w:eastAsia="Nunito SemiBold" w:hAnsi="Nunito SemiBold"/>
          <w:color w:val="54595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584.0" w:type="dxa"/>
        <w:jc w:val="left"/>
        <w:tblInd w:w="-1133.0" w:type="dxa"/>
        <w:tblBorders>
          <w:top w:color="efefef" w:space="0" w:sz="8" w:val="single"/>
          <w:left w:color="efefef" w:space="0" w:sz="8" w:val="single"/>
          <w:bottom w:color="efefef" w:space="0" w:sz="8" w:val="single"/>
          <w:right w:color="efefef" w:space="0" w:sz="8" w:val="single"/>
          <w:insideH w:color="efefef" w:space="0" w:sz="8" w:val="single"/>
          <w:insideV w:color="efefef" w:space="0" w:sz="8" w:val="single"/>
        </w:tblBorders>
        <w:tblLayout w:type="fixed"/>
        <w:tblLook w:val="0600"/>
      </w:tblPr>
      <w:tblGrid>
        <w:gridCol w:w="1050"/>
        <w:gridCol w:w="2534"/>
        <w:tblGridChange w:id="0">
          <w:tblGrid>
            <w:gridCol w:w="1050"/>
            <w:gridCol w:w="2534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unito SemiBold" w:cs="Nunito SemiBold" w:eastAsia="Nunito SemiBold" w:hAnsi="Nunito SemiBold"/>
                <w:color w:val="54595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-13.0" w:type="dxa"/>
              <w:left w:w="-13.0" w:type="dxa"/>
              <w:bottom w:w="-13.0" w:type="dxa"/>
              <w:right w:w="-13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Heading1"/>
              <w:widowControl w:val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Feuille de notes </w:t>
            </w:r>
          </w:p>
        </w:tc>
      </w:tr>
    </w:tbl>
    <w:p w:rsidR="00000000" w:rsidDel="00000000" w:rsidP="00000000" w:rsidRDefault="00000000" w:rsidRPr="00000000" w14:paraId="00000004">
      <w:pPr>
        <w:pStyle w:val="Subtitle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Veuillez noter les définitions des biais socio-cognitifs qui vous seront présentées.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566" w:right="559" w:firstLine="0"/>
        <w:rPr>
          <w:b w:val="1"/>
          <w:i w:val="1"/>
          <w:color w:val="0e756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Noto Sans Bamum SemiBold" w:cs="Noto Sans Bamum SemiBold" w:eastAsia="Noto Sans Bamum SemiBold" w:hAnsi="Noto Sans Bamum SemiBold"/>
          <w:color w:val="54595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Noto Sans Bamum SemiBold" w:cs="Noto Sans Bamum SemiBold" w:eastAsia="Noto Sans Bamum SemiBold" w:hAnsi="Noto Sans Bamum SemiBold"/>
          <w:color w:val="ffffff"/>
          <w:sz w:val="20"/>
          <w:szCs w:val="20"/>
        </w:rPr>
      </w:pPr>
      <w:r w:rsidDel="00000000" w:rsidR="00000000" w:rsidRPr="00000000">
        <w:rPr>
          <w:rFonts w:ascii="Noto Sans Bamum SemiBold" w:cs="Noto Sans Bamum SemiBold" w:eastAsia="Noto Sans Bamum SemiBold" w:hAnsi="Noto Sans Bamum SemiBold"/>
          <w:color w:val="0a53a8"/>
          <w:sz w:val="20"/>
          <w:szCs w:val="20"/>
          <w:shd w:fill="bfe1f6" w:val="clear"/>
          <w:rtl w:val="0"/>
        </w:rPr>
        <w:t xml:space="preserve">Important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Noto Sans Bamum SemiBold" w:cs="Noto Sans Bamum SemiBold" w:eastAsia="Noto Sans Bamum SemiBold" w:hAnsi="Noto Sans Bamum SemiBold"/>
          <w:color w:val="ffffff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85.0" w:type="dxa"/>
        <w:jc w:val="left"/>
        <w:tblBorders>
          <w:top w:color="efefef" w:space="0" w:sz="8" w:val="single"/>
          <w:left w:color="efefef" w:space="0" w:sz="8" w:val="single"/>
          <w:bottom w:color="efefef" w:space="0" w:sz="8" w:val="single"/>
          <w:right w:color="efefef" w:space="0" w:sz="8" w:val="single"/>
          <w:insideH w:color="efefef" w:space="0" w:sz="8" w:val="single"/>
          <w:insideV w:color="efefef" w:space="0" w:sz="8" w:val="single"/>
        </w:tblBorders>
        <w:tblLayout w:type="fixed"/>
        <w:tblLook w:val="0600"/>
      </w:tblPr>
      <w:tblGrid>
        <w:gridCol w:w="255"/>
        <w:gridCol w:w="9075"/>
        <w:gridCol w:w="255"/>
        <w:tblGridChange w:id="0">
          <w:tblGrid>
            <w:gridCol w:w="255"/>
            <w:gridCol w:w="9075"/>
            <w:gridCol w:w="255"/>
          </w:tblGrid>
        </w:tblGridChange>
      </w:tblGrid>
      <w:tr>
        <w:trPr>
          <w:cantSplit w:val="0"/>
          <w:trHeight w:val="792" w:hRule="atLeast"/>
          <w:tblHeader w:val="0"/>
        </w:trPr>
        <w:tc>
          <w:tcPr>
            <w:tcBorders>
              <w:top w:color="6bd3de" w:space="0" w:sz="12" w:val="dotted"/>
              <w:left w:color="6bd3de" w:space="0" w:sz="12" w:val="dotted"/>
              <w:bottom w:color="6bd3de" w:space="0" w:sz="12" w:val="dotted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Noto Sans Bamum SemiBold" w:cs="Noto Sans Bamum SemiBold" w:eastAsia="Noto Sans Bamum SemiBold" w:hAnsi="Noto Sans Bamum SemiBold"/>
                <w:color w:val="54595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12" w:val="dotted"/>
              <w:left w:color="ffffff" w:space="0" w:sz="8" w:val="single"/>
              <w:bottom w:color="6bd3de" w:space="0" w:sz="12" w:val="dotted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Veuillez conserver cette feuille ; elle vous sera utile pour une activité ultérieure. En effet, vous allez</w:t>
            </w:r>
            <w:r w:rsidDel="00000000" w:rsidR="00000000" w:rsidRPr="00000000">
              <w:rPr>
                <w:rtl w:val="0"/>
              </w:rPr>
              <w:t xml:space="preserve"> créer</w:t>
            </w:r>
            <w:r w:rsidDel="00000000" w:rsidR="00000000" w:rsidRPr="00000000">
              <w:rPr>
                <w:rtl w:val="0"/>
              </w:rPr>
              <w:t xml:space="preserve"> des mises en situation intégrant le biais sociocognitif de votre choix.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12" w:val="dotted"/>
              <w:left w:color="ffffff" w:space="0" w:sz="8" w:val="single"/>
              <w:bottom w:color="6bd3de" w:space="0" w:sz="12" w:val="dotted"/>
              <w:right w:color="6bd3de" w:space="0" w:sz="12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Noto Sans Bamum SemiBold" w:cs="Noto Sans Bamum SemiBold" w:eastAsia="Noto Sans Bamum SemiBold" w:hAnsi="Noto Sans Bamum SemiBold"/>
                <w:color w:val="54595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Noto Sans Bamum SemiBold" w:cs="Noto Sans Bamum SemiBold" w:eastAsia="Noto Sans Bamum SemiBold" w:hAnsi="Noto Sans Bamum SemiBold"/>
          <w:color w:val="54595f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85.0" w:type="dxa"/>
        <w:jc w:val="left"/>
        <w:tblBorders>
          <w:top w:color="efefef" w:space="0" w:sz="8" w:val="single"/>
          <w:left w:color="efefef" w:space="0" w:sz="8" w:val="single"/>
          <w:bottom w:color="efefef" w:space="0" w:sz="8" w:val="single"/>
          <w:right w:color="efefef" w:space="0" w:sz="8" w:val="single"/>
          <w:insideH w:color="efefef" w:space="0" w:sz="8" w:val="single"/>
          <w:insideV w:color="efefef" w:space="0" w:sz="8" w:val="single"/>
        </w:tblBorders>
        <w:tblLayout w:type="fixed"/>
        <w:tblLook w:val="0600"/>
      </w:tblPr>
      <w:tblGrid>
        <w:gridCol w:w="255"/>
        <w:gridCol w:w="9075"/>
        <w:gridCol w:w="255"/>
        <w:tblGridChange w:id="0">
          <w:tblGrid>
            <w:gridCol w:w="255"/>
            <w:gridCol w:w="9075"/>
            <w:gridCol w:w="255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Noto Sans Bamum SemiBold" w:cs="Noto Sans Bamum SemiBold" w:eastAsia="Noto Sans Bamum SemiBold" w:hAnsi="Noto Sans Bamum SemiBold"/>
                <w:color w:val="54595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pStyle w:val="Subtitle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BIAIS SOCIOCOGNITIFS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Noto Sans Bamum SemiBold" w:cs="Noto Sans Bamum SemiBold" w:eastAsia="Noto Sans Bamum SemiBold" w:hAnsi="Noto Sans Bamum SemiBold"/>
                <w:color w:val="54595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8535"/>
        <w:gridCol w:w="255"/>
        <w:tblGridChange w:id="0">
          <w:tblGrid>
            <w:gridCol w:w="750"/>
            <w:gridCol w:w="8535"/>
            <w:gridCol w:w="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bd3de" w:space="0" w:sz="8" w:val="single"/>
              <w:left w:color="6bd3de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pStyle w:val="Heading4"/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b w:val="1"/>
                <w:color w:val="6bd3de"/>
                <w:rtl w:val="0"/>
              </w:rPr>
              <w:t xml:space="preserve">BIAIS DE CONFIRMATION  </w:t>
            </w:r>
            <w:r w:rsidDel="00000000" w:rsidR="00000000" w:rsidRPr="00000000">
              <w:rPr>
                <w:b w:val="1"/>
                <w:rtl w:val="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6bd3d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Style w:val="Heading4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tbl>
      <w:tblPr>
        <w:tblStyle w:val="Table5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8535"/>
        <w:gridCol w:w="255"/>
        <w:tblGridChange w:id="0">
          <w:tblGrid>
            <w:gridCol w:w="750"/>
            <w:gridCol w:w="8535"/>
            <w:gridCol w:w="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bd3de" w:space="0" w:sz="8" w:val="single"/>
              <w:left w:color="6bd3de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pStyle w:val="Heading4"/>
              <w:rPr/>
            </w:pPr>
            <w:bookmarkStart w:colFirst="0" w:colLast="0" w:name="_heading=h.tyjcwt" w:id="5"/>
            <w:bookmarkEnd w:id="5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rPr>
                <w:b w:val="1"/>
                <w:color w:val="6bd3de"/>
              </w:rPr>
            </w:pPr>
            <w:r w:rsidDel="00000000" w:rsidR="00000000" w:rsidRPr="00000000">
              <w:rPr>
                <w:b w:val="1"/>
                <w:color w:val="6bd3de"/>
                <w:rtl w:val="0"/>
              </w:rPr>
              <w:t xml:space="preserve">BIAIS DE RÉPÉTITION </w:t>
            </w:r>
          </w:p>
          <w:p w:rsidR="00000000" w:rsidDel="00000000" w:rsidP="00000000" w:rsidRDefault="00000000" w:rsidRPr="00000000" w14:paraId="0000001B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6bd3d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Style w:val="Heading4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tbl>
      <w:tblPr>
        <w:tblStyle w:val="Table6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8535"/>
        <w:gridCol w:w="255"/>
        <w:tblGridChange w:id="0">
          <w:tblGrid>
            <w:gridCol w:w="750"/>
            <w:gridCol w:w="8535"/>
            <w:gridCol w:w="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bd3de" w:space="0" w:sz="8" w:val="single"/>
              <w:left w:color="6bd3de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pStyle w:val="Heading4"/>
              <w:rPr/>
            </w:pPr>
            <w:bookmarkStart w:colFirst="0" w:colLast="0" w:name="_heading=h.1t3h5sf" w:id="7"/>
            <w:bookmarkEnd w:id="7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rPr>
                <w:b w:val="1"/>
                <w:color w:val="6bd3de"/>
              </w:rPr>
            </w:pPr>
            <w:r w:rsidDel="00000000" w:rsidR="00000000" w:rsidRPr="00000000">
              <w:rPr>
                <w:b w:val="1"/>
                <w:color w:val="6bd3de"/>
                <w:rtl w:val="0"/>
              </w:rPr>
              <w:t xml:space="preserve">L’EFFET DE HALO </w:t>
            </w:r>
          </w:p>
          <w:p w:rsidR="00000000" w:rsidDel="00000000" w:rsidP="00000000" w:rsidRDefault="00000000" w:rsidRPr="00000000" w14:paraId="00000020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6bd3d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254000</wp:posOffset>
                </wp:positionV>
                <wp:extent cx="6829425" cy="10148888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74650" y="1414800"/>
                          <a:ext cx="3542700" cy="473040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254000</wp:posOffset>
                </wp:positionV>
                <wp:extent cx="6829425" cy="10148888"/>
                <wp:effectExtent b="0" l="0" r="0" t="0"/>
                <wp:wrapNone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9425" cy="10148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8535"/>
        <w:gridCol w:w="255"/>
        <w:tblGridChange w:id="0">
          <w:tblGrid>
            <w:gridCol w:w="750"/>
            <w:gridCol w:w="8535"/>
            <w:gridCol w:w="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bd3de" w:space="0" w:sz="8" w:val="single"/>
              <w:left w:color="6bd3de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pStyle w:val="Heading4"/>
              <w:rPr/>
            </w:pPr>
            <w:bookmarkStart w:colFirst="0" w:colLast="0" w:name="_heading=h.4d34og8" w:id="8"/>
            <w:bookmarkEnd w:id="8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b w:val="1"/>
                <w:color w:val="6bd3de"/>
                <w:rtl w:val="0"/>
              </w:rPr>
              <w:t xml:space="preserve">BIAIS DE DÉSIRABILITÉ SOCIALE  </w:t>
            </w:r>
            <w:r w:rsidDel="00000000" w:rsidR="00000000" w:rsidRPr="00000000">
              <w:rPr>
                <w:b w:val="1"/>
                <w:rtl w:val="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6bd3d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Style w:val="Heading4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</w:r>
    </w:p>
    <w:tbl>
      <w:tblPr>
        <w:tblStyle w:val="Table8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8535"/>
        <w:gridCol w:w="255"/>
        <w:tblGridChange w:id="0">
          <w:tblGrid>
            <w:gridCol w:w="750"/>
            <w:gridCol w:w="8535"/>
            <w:gridCol w:w="255"/>
          </w:tblGrid>
        </w:tblGridChange>
      </w:tblGrid>
      <w:tr>
        <w:trPr>
          <w:cantSplit w:val="0"/>
          <w:trHeight w:val="849" w:hRule="atLeast"/>
          <w:tblHeader w:val="0"/>
        </w:trPr>
        <w:tc>
          <w:tcPr>
            <w:tcBorders>
              <w:top w:color="6bd3de" w:space="0" w:sz="8" w:val="single"/>
              <w:left w:color="6bd3de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pStyle w:val="Heading4"/>
              <w:jc w:val="center"/>
              <w:rPr/>
            </w:pPr>
            <w:bookmarkStart w:colFirst="0" w:colLast="0" w:name="_heading=h.17dp8vu" w:id="10"/>
            <w:bookmarkEnd w:id="1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b w:val="1"/>
                <w:color w:val="6bd3de"/>
                <w:rtl w:val="0"/>
              </w:rPr>
              <w:t xml:space="preserve">BIAIS DE RARETÉ </w:t>
            </w:r>
            <w:r w:rsidDel="00000000" w:rsidR="00000000" w:rsidRPr="00000000">
              <w:rPr>
                <w:b w:val="1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d3de" w:space="0" w:sz="8" w:val="single"/>
              <w:left w:color="ffffff" w:space="0" w:sz="8" w:val="single"/>
              <w:bottom w:color="6bd3de" w:space="0" w:sz="8" w:val="single"/>
              <w:right w:color="6bd3d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Style w:val="Heading4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4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rPr>
          <w:sz w:val="20"/>
          <w:szCs w:val="20"/>
        </w:rPr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4"/>
        <w:rPr>
          <w:sz w:val="20"/>
          <w:szCs w:val="20"/>
        </w:rPr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4" w:w="11909" w:orient="portrait"/>
      <w:pgMar w:bottom="1440" w:top="1440" w:left="1133" w:right="1133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Bamum SemiBold">
    <w:embedRegular w:fontKey="{00000000-0000-0000-0000-000000000000}" r:id="rId5" w:subsetted="0"/>
    <w:embedBold w:fontKey="{00000000-0000-0000-0000-000000000000}" r:id="rId6" w:subsetted="0"/>
  </w:font>
  <w:font w:name="Nun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Bamum Medium">
    <w:embedRegular w:fontKey="{00000000-0000-0000-0000-000000000000}" r:id="rId11" w:subsetted="0"/>
    <w:embedBold w:fontKey="{00000000-0000-0000-0000-000000000000}" r:id="rId12" w:subsetted="0"/>
  </w:font>
  <w:font w:name="Nunito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Bamum">
    <w:embedRegular w:fontKey="{00000000-0000-0000-0000-000000000000}" r:id="rId17" w:subsetted="0"/>
    <w:embedBold w:fontKey="{00000000-0000-0000-0000-000000000000}" r:id="rId18" w:subsetted="0"/>
  </w:font>
  <w:font w:name="Nunito Sans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spacing w:line="276" w:lineRule="auto"/>
      <w:rPr>
        <w:rFonts w:ascii="Noto Sans Bamum SemiBold" w:cs="Noto Sans Bamum SemiBold" w:eastAsia="Noto Sans Bamum SemiBold" w:hAnsi="Noto Sans Bamum SemiBold"/>
        <w:color w:val="6bd3de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241300</wp:posOffset>
              </wp:positionV>
              <wp:extent cx="6466613" cy="35169"/>
              <wp:effectExtent b="0" l="0" r="0" t="0"/>
              <wp:wrapSquare wrapText="bothSides" distB="114300" distT="114300" distL="114300" distR="114300"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960750" y="3780000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6FD3DD"/>
                        </a:solidFill>
                        <a:prstDash val="dot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241300</wp:posOffset>
              </wp:positionV>
              <wp:extent cx="6466613" cy="35169"/>
              <wp:effectExtent b="0" l="0" r="0" t="0"/>
              <wp:wrapSquare wrapText="bothSides" distB="114300" distT="114300" distL="114300" distR="114300"/>
              <wp:docPr id="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6613" cy="351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7">
    <w:pPr>
      <w:jc w:val="right"/>
      <w:rPr>
        <w:rFonts w:ascii="Nunito Medium" w:cs="Nunito Medium" w:eastAsia="Nunito Medium" w:hAnsi="Nunito Medium"/>
      </w:rPr>
    </w:pPr>
    <w:r w:rsidDel="00000000" w:rsidR="00000000" w:rsidRPr="00000000">
      <w:rPr>
        <w:rFonts w:ascii="Nunito Medium" w:cs="Nunito Medium" w:eastAsia="Nunito Medium" w:hAnsi="Nunito Medium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jc w:val="right"/>
      <w:rPr>
        <w:rFonts w:ascii="Nunito SemiBold" w:cs="Nunito SemiBold" w:eastAsia="Nunito SemiBold" w:hAnsi="Nunito SemiBold"/>
        <w:color w:val="54595f"/>
        <w:sz w:val="24"/>
        <w:szCs w:val="24"/>
      </w:rPr>
    </w:pPr>
    <w:r w:rsidDel="00000000" w:rsidR="00000000" w:rsidRPr="00000000">
      <w:rPr>
        <w:rFonts w:ascii="Nunito Medium" w:cs="Nunito Medium" w:eastAsia="Nunito Medium" w:hAnsi="Nunito Medium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jc w:val="right"/>
      <w:rPr>
        <w:rFonts w:ascii="Nunito SemiBold" w:cs="Nunito SemiBold" w:eastAsia="Nunito SemiBold" w:hAnsi="Nunito SemiBold"/>
        <w:color w:val="54595f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spacing w:line="276" w:lineRule="auto"/>
      <w:rPr>
        <w:rFonts w:ascii="Nunito Sans" w:cs="Nunito Sans" w:eastAsia="Nunito Sans" w:hAnsi="Nunito Sans"/>
        <w:sz w:val="19"/>
        <w:szCs w:val="19"/>
      </w:rPr>
    </w:pPr>
    <w:r w:rsidDel="00000000" w:rsidR="00000000" w:rsidRPr="00000000">
      <w:rPr>
        <w:rFonts w:ascii="Nunito Sans" w:cs="Nunito Sans" w:eastAsia="Nunito Sans" w:hAnsi="Nunito Sans"/>
        <w:sz w:val="14"/>
        <w:szCs w:val="14"/>
        <w:rtl w:val="0"/>
      </w:rPr>
      <w:t xml:space="preserve">Présenté par le CEE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5772150</wp:posOffset>
          </wp:positionH>
          <wp:positionV relativeFrom="paragraph">
            <wp:posOffset>-28573</wp:posOffset>
          </wp:positionV>
          <wp:extent cx="351125" cy="351125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spacing w:line="276" w:lineRule="auto"/>
      <w:rPr/>
    </w:pPr>
    <w:r w:rsidDel="00000000" w:rsidR="00000000" w:rsidRPr="00000000">
      <w:rPr>
        <w:rFonts w:ascii="Nunito" w:cs="Nunito" w:eastAsia="Nunito" w:hAnsi="Nunito"/>
        <w:color w:val="41bf34"/>
        <w:sz w:val="19"/>
        <w:szCs w:val="19"/>
        <w:rtl w:val="0"/>
      </w:rPr>
      <w:t xml:space="preserve">BIAIS SOCIOCOGNITIFS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spacing w:line="276" w:lineRule="auto"/>
      <w:rPr>
        <w:rFonts w:ascii="Nunito Sans" w:cs="Nunito Sans" w:eastAsia="Nunito Sans" w:hAnsi="Nunito Sans"/>
        <w:sz w:val="19"/>
        <w:szCs w:val="19"/>
      </w:rPr>
    </w:pPr>
    <w:r w:rsidDel="00000000" w:rsidR="00000000" w:rsidRPr="00000000">
      <w:rPr>
        <w:rFonts w:ascii="Nunito Sans" w:cs="Nunito Sans" w:eastAsia="Nunito Sans" w:hAnsi="Nunito Sans"/>
        <w:sz w:val="14"/>
        <w:szCs w:val="14"/>
        <w:rtl w:val="0"/>
      </w:rPr>
      <w:t xml:space="preserve">Présenté par le CEE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-190499</wp:posOffset>
              </wp:positionV>
              <wp:extent cx="6726966" cy="10001250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-190499</wp:posOffset>
              </wp:positionV>
              <wp:extent cx="6726966" cy="10001250"/>
              <wp:effectExtent b="0" l="0" r="0" t="0"/>
              <wp:wrapNone/>
              <wp:docPr id="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6966" cy="10001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-2578099</wp:posOffset>
              </wp:positionH>
              <wp:positionV relativeFrom="paragraph">
                <wp:posOffset>-342899</wp:posOffset>
              </wp:positionV>
              <wp:extent cx="6829425" cy="10148888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-2578099</wp:posOffset>
              </wp:positionH>
              <wp:positionV relativeFrom="paragraph">
                <wp:posOffset>-342899</wp:posOffset>
              </wp:positionV>
              <wp:extent cx="6829425" cy="10148888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9425" cy="101488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5772150</wp:posOffset>
          </wp:positionH>
          <wp:positionV relativeFrom="paragraph">
            <wp:posOffset>3</wp:posOffset>
          </wp:positionV>
          <wp:extent cx="351125" cy="351125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5772150</wp:posOffset>
          </wp:positionH>
          <wp:positionV relativeFrom="paragraph">
            <wp:posOffset>-9522</wp:posOffset>
          </wp:positionV>
          <wp:extent cx="351125" cy="351125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spacing w:line="276" w:lineRule="auto"/>
      <w:rPr>
        <w:rFonts w:ascii="Nunito SemiBold" w:cs="Nunito SemiBold" w:eastAsia="Nunito SemiBold" w:hAnsi="Nunito SemiBold"/>
        <w:color w:val="54595f"/>
        <w:sz w:val="24"/>
        <w:szCs w:val="24"/>
      </w:rPr>
    </w:pPr>
    <w:r w:rsidDel="00000000" w:rsidR="00000000" w:rsidRPr="00000000">
      <w:rPr>
        <w:rFonts w:ascii="Nunito" w:cs="Nunito" w:eastAsia="Nunito" w:hAnsi="Nunito"/>
        <w:color w:val="41bf34"/>
        <w:sz w:val="19"/>
        <w:szCs w:val="19"/>
        <w:rtl w:val="0"/>
      </w:rPr>
      <w:t xml:space="preserve">SAE TISSÉ SERRÉ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line="276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Bamum" w:cs="Noto Sans Bamum" w:eastAsia="Noto Sans Bamum" w:hAnsi="Noto Sans Bamum"/>
        <w:sz w:val="17"/>
        <w:szCs w:val="17"/>
        <w:lang w:val="fr"/>
      </w:rPr>
    </w:rPrDefault>
    <w:pPrDefault>
      <w:pPr>
        <w:spacing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Noto Sans Bamum Medium" w:cs="Noto Sans Bamum Medium" w:eastAsia="Noto Sans Bamum Medium" w:hAnsi="Noto Sans Bamum Medium"/>
      <w:color w:val="54595f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</w:pPr>
    <w:rPr>
      <w:rFonts w:ascii="Noto Sans Bamum SemiBold" w:cs="Noto Sans Bamum SemiBold" w:eastAsia="Noto Sans Bamum SemiBold" w:hAnsi="Noto Sans Bamum SemiBold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ind w:left="566" w:right="559"/>
    </w:pPr>
    <w:rPr>
      <w:i w:val="1"/>
      <w:color w:val="41bf34"/>
    </w:rPr>
  </w:style>
  <w:style w:type="paragraph" w:styleId="Heading4">
    <w:name w:val="heading 4"/>
    <w:basedOn w:val="Normal"/>
    <w:next w:val="Normal"/>
    <w:pPr>
      <w:keepNext w:val="1"/>
      <w:keepLines w:val="1"/>
      <w:spacing w:line="276" w:lineRule="auto"/>
    </w:pPr>
    <w:rPr>
      <w:rFonts w:ascii="Noto Sans Bamum SemiBold" w:cs="Noto Sans Bamum SemiBold" w:eastAsia="Noto Sans Bamum SemiBold" w:hAnsi="Noto Sans Bamum SemiBold"/>
      <w:color w:val="6bd3de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276" w:lineRule="auto"/>
    </w:pPr>
    <w:rPr>
      <w:rFonts w:ascii="Noto Sans Bamum SemiBold" w:cs="Noto Sans Bamum SemiBold" w:eastAsia="Noto Sans Bamum SemiBold" w:hAnsi="Noto Sans Bamum SemiBold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Noto Sans Bamum Medium" w:cs="Noto Sans Bamum Medium" w:eastAsia="Noto Sans Bamum Medium" w:hAnsi="Noto Sans Bamum Medium"/>
      <w:color w:val="54595f"/>
      <w:sz w:val="24"/>
      <w:szCs w:val="24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outlineLvl w:val="0"/>
    </w:pPr>
    <w:rPr>
      <w:rFonts w:ascii="Noto Sans Bamum Medium" w:cs="Noto Sans Bamum Medium" w:eastAsia="Noto Sans Bamum Medium" w:hAnsi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line="276" w:lineRule="auto"/>
      <w:outlineLvl w:val="1"/>
    </w:pPr>
    <w:rPr>
      <w:rFonts w:ascii="Noto Sans Bamum SemiBold" w:cs="Noto Sans Bamum SemiBold" w:eastAsia="Noto Sans Bamum SemiBold" w:hAnsi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 w:val="1"/>
    <w:qFormat w:val="1"/>
    <w:pPr>
      <w:keepNext w:val="1"/>
      <w:keepLines w:val="1"/>
      <w:ind w:left="566" w:right="559"/>
      <w:outlineLvl w:val="2"/>
    </w:pPr>
    <w:rPr>
      <w:i w:val="1"/>
      <w:color w:val="41bf34"/>
    </w:rPr>
  </w:style>
  <w:style w:type="paragraph" w:styleId="Titre4">
    <w:name w:val="heading 4"/>
    <w:basedOn w:val="Normal"/>
    <w:next w:val="Normal"/>
    <w:uiPriority w:val="9"/>
    <w:unhideWhenUsed w:val="1"/>
    <w:qFormat w:val="1"/>
    <w:pPr>
      <w:keepNext w:val="1"/>
      <w:keepLines w:val="1"/>
      <w:spacing w:line="276" w:lineRule="auto"/>
      <w:outlineLvl w:val="3"/>
    </w:pPr>
    <w:rPr>
      <w:rFonts w:ascii="Noto Sans Bamum SemiBold" w:cs="Noto Sans Bamum SemiBold" w:eastAsia="Noto Sans Bamum SemiBold" w:hAnsi="Noto Sans Bamum SemiBold"/>
      <w:color w:val="6bd3de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line="276" w:lineRule="auto"/>
      <w:outlineLvl w:val="5"/>
    </w:pPr>
    <w:rPr>
      <w:rFonts w:ascii="Noto Sans Bamum SemiBold" w:cs="Noto Sans Bamum SemiBold" w:eastAsia="Noto Sans Bamum SemiBold" w:hAnsi="Noto Sans Bamum SemiBold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</w:pPr>
    <w:rPr>
      <w:rFonts w:ascii="Noto Sans Bamum Medium" w:cs="Noto Sans Bamum Medium" w:eastAsia="Noto Sans Bamum Medium" w:hAnsi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line="276" w:lineRule="auto"/>
    </w:pPr>
    <w:rPr>
      <w:b w:val="1"/>
      <w:color w:val="54595f"/>
      <w:sz w:val="20"/>
      <w:szCs w:val="2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line="276" w:lineRule="auto"/>
    </w:pPr>
    <w:rPr>
      <w:b w:val="1"/>
      <w:color w:val="54595f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unitoSans-bold.ttf"/><Relationship Id="rId11" Type="http://schemas.openxmlformats.org/officeDocument/2006/relationships/font" Target="fonts/NotoSansBamumMedium-regular.ttf"/><Relationship Id="rId22" Type="http://schemas.openxmlformats.org/officeDocument/2006/relationships/font" Target="fonts/NunitoSans-boldItalic.ttf"/><Relationship Id="rId10" Type="http://schemas.openxmlformats.org/officeDocument/2006/relationships/font" Target="fonts/Nunito-boldItalic.ttf"/><Relationship Id="rId21" Type="http://schemas.openxmlformats.org/officeDocument/2006/relationships/font" Target="fonts/NunitoSans-italic.ttf"/><Relationship Id="rId13" Type="http://schemas.openxmlformats.org/officeDocument/2006/relationships/font" Target="fonts/NunitoMedium-regular.ttf"/><Relationship Id="rId12" Type="http://schemas.openxmlformats.org/officeDocument/2006/relationships/font" Target="fonts/NotoSansBamumMedium-bold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italic.ttf"/><Relationship Id="rId15" Type="http://schemas.openxmlformats.org/officeDocument/2006/relationships/font" Target="fonts/NunitoMedium-italic.ttf"/><Relationship Id="rId14" Type="http://schemas.openxmlformats.org/officeDocument/2006/relationships/font" Target="fonts/NunitoMedium-bold.ttf"/><Relationship Id="rId17" Type="http://schemas.openxmlformats.org/officeDocument/2006/relationships/font" Target="fonts/NotoSansBamum-regular.ttf"/><Relationship Id="rId16" Type="http://schemas.openxmlformats.org/officeDocument/2006/relationships/font" Target="fonts/NunitoMedium-boldItalic.ttf"/><Relationship Id="rId5" Type="http://schemas.openxmlformats.org/officeDocument/2006/relationships/font" Target="fonts/NotoSansBamumSemiBold-regular.ttf"/><Relationship Id="rId19" Type="http://schemas.openxmlformats.org/officeDocument/2006/relationships/font" Target="fonts/NunitoSans-regular.ttf"/><Relationship Id="rId6" Type="http://schemas.openxmlformats.org/officeDocument/2006/relationships/font" Target="fonts/NotoSansBamumSemiBold-bold.ttf"/><Relationship Id="rId18" Type="http://schemas.openxmlformats.org/officeDocument/2006/relationships/font" Target="fonts/NotoSansBamum-bold.ttf"/><Relationship Id="rId7" Type="http://schemas.openxmlformats.org/officeDocument/2006/relationships/font" Target="fonts/Nunito-regular.ttf"/><Relationship Id="rId8" Type="http://schemas.openxmlformats.org/officeDocument/2006/relationships/font" Target="fonts/Nun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sjmDZszBZU4MP+megQ8OrqyJiw==">CgMxLjAyCGguZ2pkZ3hzMgloLjMwajB6bGwyCWguMWZvYjl0ZTIJaC4zem55c2g3MgloLjJldDkycDAyCGgudHlqY3d0MgloLjNkeTZ2a20yCWguMXQzaDVzZjIJaC40ZDM0b2c4MgloLjJzOGV5bzEyCWguMTdkcDh2dTIJaC4zcmRjcmpuMgloLjI2aW4xcmcyCGgubG54Yno5MgloLjM1bmt1bjI4AHIhMUl4TVoyMHBMN0lRZ3V1ZjhCcHFZMm1XNUpnZmU3OVlI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2024-07-30T15:13:00Z</dcterms:created>
  <dc:creator>Camille René</dc:creator>
</cp:coreProperties>
</file>